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1D" w:rsidRPr="009D1C9A" w:rsidRDefault="00E8711D" w:rsidP="00E8711D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Anexo 1</w:t>
      </w:r>
    </w:p>
    <w:p w:rsidR="00E8711D" w:rsidRPr="00D938C7" w:rsidRDefault="00E8711D" w:rsidP="00E871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Oficio: TET-CAI-</w:t>
      </w:r>
      <w:r w:rsidRPr="00D938C7">
        <w:rPr>
          <w:rFonts w:ascii="Times New Roman" w:hAnsi="Times New Roman" w:cs="Times New Roman"/>
          <w:b/>
          <w:sz w:val="24"/>
          <w:highlight w:val="yellow"/>
        </w:rPr>
        <w:t>02/2022</w:t>
      </w:r>
    </w:p>
    <w:p w:rsidR="00E8711D" w:rsidRPr="00D938C7" w:rsidRDefault="00E8711D" w:rsidP="00E8711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938C7">
        <w:rPr>
          <w:rFonts w:ascii="Times New Roman" w:hAnsi="Times New Roman" w:cs="Times New Roman"/>
          <w:sz w:val="24"/>
        </w:rPr>
        <w:t xml:space="preserve">Villahermosa, Tabasco; a </w:t>
      </w:r>
      <w:r w:rsidRPr="00D938C7">
        <w:rPr>
          <w:rFonts w:ascii="Times New Roman" w:hAnsi="Times New Roman" w:cs="Times New Roman"/>
          <w:sz w:val="24"/>
          <w:highlight w:val="yellow"/>
        </w:rPr>
        <w:t>28 de febrero de 2022</w:t>
      </w:r>
    </w:p>
    <w:p w:rsidR="00E8711D" w:rsidRDefault="00E8711D" w:rsidP="00E8711D">
      <w:pPr>
        <w:spacing w:after="0" w:line="240" w:lineRule="auto"/>
        <w:jc w:val="right"/>
        <w:rPr>
          <w:rFonts w:ascii="Times New Roman" w:hAnsi="Times New Roman" w:cs="Times New Roman"/>
          <w:sz w:val="24"/>
          <w:highlight w:val="yellow"/>
        </w:rPr>
      </w:pPr>
      <w:r w:rsidRPr="00D938C7">
        <w:rPr>
          <w:rFonts w:ascii="Times New Roman" w:hAnsi="Times New Roman" w:cs="Times New Roman"/>
          <w:sz w:val="24"/>
        </w:rPr>
        <w:tab/>
        <w:t xml:space="preserve">Asunto: </w:t>
      </w:r>
      <w:r>
        <w:rPr>
          <w:rFonts w:ascii="Times New Roman" w:hAnsi="Times New Roman" w:cs="Times New Roman"/>
          <w:sz w:val="24"/>
          <w:highlight w:val="yellow"/>
        </w:rPr>
        <w:t xml:space="preserve">Oficio de revisión para transferencia secundaria. </w:t>
      </w:r>
    </w:p>
    <w:p w:rsidR="00E8711D" w:rsidRPr="00D938C7" w:rsidRDefault="00E8711D" w:rsidP="00E871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8711D" w:rsidRPr="00D938C7" w:rsidRDefault="00E8711D" w:rsidP="00E87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711D" w:rsidRPr="00D938C7" w:rsidRDefault="00E8711D" w:rsidP="00E8711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11D" w:rsidRPr="00D938C7" w:rsidRDefault="00E8711D" w:rsidP="00E8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8711D" w:rsidRDefault="00E8711D" w:rsidP="00E8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L.D. GABRIELA VALENCIA TORRE</w:t>
      </w:r>
    </w:p>
    <w:p w:rsidR="00E8711D" w:rsidRPr="00D938C7" w:rsidRDefault="00E8711D" w:rsidP="00E8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COORDINADORA DE ARCHIVO</w:t>
      </w:r>
    </w:p>
    <w:p w:rsidR="00E8711D" w:rsidRPr="00D938C7" w:rsidRDefault="00E8711D" w:rsidP="00E8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P R E S E N T E:</w:t>
      </w:r>
    </w:p>
    <w:p w:rsidR="00E8711D" w:rsidRPr="00D938C7" w:rsidRDefault="00E8711D" w:rsidP="00E8711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8711D" w:rsidRPr="00D938C7" w:rsidRDefault="00E8711D" w:rsidP="00E8711D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8711D" w:rsidRPr="00D938C7" w:rsidRDefault="00E8711D" w:rsidP="00E8711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711D" w:rsidRPr="00D938C7" w:rsidRDefault="00E8711D" w:rsidP="00E8711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8C7">
        <w:rPr>
          <w:rFonts w:ascii="Times New Roman" w:hAnsi="Times New Roman" w:cs="Times New Roman"/>
          <w:sz w:val="24"/>
        </w:rPr>
        <w:t xml:space="preserve">Por este conducto, le solicitó recibir en </w:t>
      </w:r>
      <w:r>
        <w:rPr>
          <w:rFonts w:ascii="Times New Roman" w:hAnsi="Times New Roman" w:cs="Times New Roman"/>
          <w:sz w:val="24"/>
        </w:rPr>
        <w:t xml:space="preserve">la Coordinación de Archivo, la propuesta del inventario de transferencia secundaria, ficha técnica de </w:t>
      </w:r>
      <w:proofErr w:type="spellStart"/>
      <w:r>
        <w:rPr>
          <w:rFonts w:ascii="Times New Roman" w:hAnsi="Times New Roman" w:cs="Times New Roman"/>
          <w:sz w:val="24"/>
        </w:rPr>
        <w:t>prevaloración</w:t>
      </w:r>
      <w:proofErr w:type="spellEnd"/>
      <w:r>
        <w:rPr>
          <w:rFonts w:ascii="Times New Roman" w:hAnsi="Times New Roman" w:cs="Times New Roman"/>
          <w:sz w:val="24"/>
        </w:rPr>
        <w:t xml:space="preserve"> y declaratoria de </w:t>
      </w:r>
      <w:proofErr w:type="spellStart"/>
      <w:r>
        <w:rPr>
          <w:rFonts w:ascii="Times New Roman" w:hAnsi="Times New Roman" w:cs="Times New Roman"/>
          <w:sz w:val="24"/>
        </w:rPr>
        <w:t>prevaloración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938C7">
        <w:rPr>
          <w:rFonts w:ascii="Times New Roman" w:hAnsi="Times New Roman" w:cs="Times New Roman"/>
          <w:sz w:val="24"/>
        </w:rPr>
        <w:t xml:space="preserve">con </w:t>
      </w:r>
      <w:r>
        <w:rPr>
          <w:rFonts w:ascii="Times New Roman" w:hAnsi="Times New Roman" w:cs="Times New Roman"/>
          <w:sz w:val="24"/>
        </w:rPr>
        <w:t xml:space="preserve">los datos de los </w:t>
      </w:r>
      <w:r w:rsidRPr="00D938C7">
        <w:rPr>
          <w:rFonts w:ascii="Times New Roman" w:hAnsi="Times New Roman" w:cs="Times New Roman"/>
          <w:sz w:val="24"/>
        </w:rPr>
        <w:t xml:space="preserve">documentos con valores de carácter </w:t>
      </w:r>
      <w:r w:rsidRPr="00D938C7">
        <w:rPr>
          <w:rFonts w:ascii="Times New Roman" w:hAnsi="Times New Roman" w:cs="Times New Roman"/>
          <w:b/>
          <w:sz w:val="24"/>
          <w:highlight w:val="yellow"/>
        </w:rPr>
        <w:t>administrativos</w:t>
      </w:r>
      <w:r w:rsidRPr="00D938C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mismos que de la revisión efectuada en la base de datos de inventarios y transferencias del archivo  de concentración, son expedientes que ya concluyeron su vigencia y que poseen valores históricos, conforme al catálogo de disposición documental. </w:t>
      </w:r>
    </w:p>
    <w:p w:rsidR="00E8711D" w:rsidRPr="00D938C7" w:rsidRDefault="00E8711D" w:rsidP="00E8711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711D" w:rsidRPr="00D938C7" w:rsidRDefault="00E8711D" w:rsidP="00E8711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 anterior, para efectos de que sea propuesto al Grupo Interdisciplinario la transferencia secundaria para su oportuna aprobación y continúen con el proceso de gestión archivística, enunciado en la Guía de Operación del Sistema Institucional de Archivos del Tribunal Electoral de Tabasco. </w:t>
      </w:r>
    </w:p>
    <w:p w:rsidR="00E8711D" w:rsidRPr="00D938C7" w:rsidRDefault="00E8711D" w:rsidP="00E8711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711D" w:rsidRPr="00D938C7" w:rsidRDefault="00E8711D" w:rsidP="00E87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ATENTAMENTE</w:t>
      </w:r>
    </w:p>
    <w:p w:rsidR="00E8711D" w:rsidRPr="00D938C7" w:rsidRDefault="00E8711D" w:rsidP="00E87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8711D" w:rsidRDefault="00E8711D" w:rsidP="00E87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L.H. OBED RAMÍREZ </w:t>
      </w:r>
      <w:proofErr w:type="spellStart"/>
      <w:r>
        <w:rPr>
          <w:rFonts w:ascii="Times New Roman" w:hAnsi="Times New Roman" w:cs="Times New Roman"/>
          <w:b/>
          <w:sz w:val="24"/>
        </w:rPr>
        <w:t>RAMÍREZ</w:t>
      </w:r>
      <w:proofErr w:type="spellEnd"/>
    </w:p>
    <w:p w:rsidR="00E8711D" w:rsidRDefault="00E8711D" w:rsidP="00E87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JEFE DEL ARCHIVO DE CONCENTRACIÓN</w:t>
      </w:r>
    </w:p>
    <w:p w:rsidR="00E8711D" w:rsidRDefault="00E8711D" w:rsidP="00E871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8711D" w:rsidRPr="00477568" w:rsidRDefault="00E8711D" w:rsidP="00E8711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C.c.p</w:t>
      </w:r>
      <w:proofErr w:type="spellEnd"/>
      <w:r>
        <w:rPr>
          <w:rFonts w:ascii="Times New Roman" w:hAnsi="Times New Roman" w:cs="Times New Roman"/>
          <w:sz w:val="16"/>
          <w:szCs w:val="16"/>
        </w:rPr>
        <w:t>. Archivo</w:t>
      </w:r>
    </w:p>
    <w:p w:rsidR="00E8711D" w:rsidRDefault="00E8711D" w:rsidP="00E8711D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B72DCA" w:rsidRDefault="00F53B04">
      <w:bookmarkStart w:id="0" w:name="_GoBack"/>
      <w:bookmarkEnd w:id="0"/>
    </w:p>
    <w:sectPr w:rsidR="00B72D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B04" w:rsidRDefault="00F53B04" w:rsidP="008044A1">
      <w:pPr>
        <w:spacing w:after="0" w:line="240" w:lineRule="auto"/>
      </w:pPr>
      <w:r>
        <w:separator/>
      </w:r>
    </w:p>
  </w:endnote>
  <w:endnote w:type="continuationSeparator" w:id="0">
    <w:p w:rsidR="00F53B04" w:rsidRDefault="00F53B04" w:rsidP="0080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B04" w:rsidRDefault="00F53B04" w:rsidP="008044A1">
      <w:pPr>
        <w:spacing w:after="0" w:line="240" w:lineRule="auto"/>
      </w:pPr>
      <w:r>
        <w:separator/>
      </w:r>
    </w:p>
  </w:footnote>
  <w:footnote w:type="continuationSeparator" w:id="0">
    <w:p w:rsidR="00F53B04" w:rsidRDefault="00F53B04" w:rsidP="0080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A1" w:rsidRPr="00C96059" w:rsidRDefault="008044A1" w:rsidP="008044A1">
    <w:pPr>
      <w:pStyle w:val="Encabezado"/>
      <w:jc w:val="center"/>
      <w:rPr>
        <w:color w:val="171717" w:themeColor="background2" w:themeShade="1A"/>
      </w:rPr>
    </w:pPr>
    <w:r>
      <w:rPr>
        <w:noProof/>
        <w:color w:val="E7E6E6" w:themeColor="background2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E8D22A" wp14:editId="3CD382E1">
              <wp:simplePos x="0" y="0"/>
              <wp:positionH relativeFrom="margin">
                <wp:align>left</wp:align>
              </wp:positionH>
              <wp:positionV relativeFrom="paragraph">
                <wp:posOffset>-293096</wp:posOffset>
              </wp:positionV>
              <wp:extent cx="4312920" cy="609600"/>
              <wp:effectExtent l="0" t="0" r="0" b="0"/>
              <wp:wrapTight wrapText="bothSides">
                <wp:wrapPolygon edited="0">
                  <wp:start x="286" y="0"/>
                  <wp:lineTo x="286" y="20925"/>
                  <wp:lineTo x="21276" y="20925"/>
                  <wp:lineTo x="21276" y="0"/>
                  <wp:lineTo x="286" y="0"/>
                </wp:wrapPolygon>
              </wp:wrapTight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44A1" w:rsidRPr="00551010" w:rsidRDefault="008044A1" w:rsidP="008044A1">
                          <w:r w:rsidRPr="00551010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GUÍA DE OPERACIÓN DEL SISTEMA INSTITUCIONAL DE ARCHIVOS DEL TRIBUNAL ELECTORAL DE TABASCO.</w:t>
                          </w:r>
                        </w:p>
                        <w:p w:rsidR="008044A1" w:rsidRPr="00551010" w:rsidRDefault="008044A1" w:rsidP="008044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E8D22A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left:0;text-align:left;margin-left:0;margin-top:-23.1pt;width:339.6pt;height:48pt;z-index:-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" filled="f" stroked="f" strokeweight=".5pt">
              <v:textbox>
                <w:txbxContent>
                  <w:p w:rsidR="008044A1" w:rsidRPr="00551010" w:rsidRDefault="008044A1" w:rsidP="008044A1">
                    <w:r w:rsidRPr="00551010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GUÍA DE OPERACIÓN DEL SISTEMA INSTITUCIONAL DE ARCHIVOS DEL TRIBUNAL ELECTORAL DE TABASCO.</w:t>
                    </w:r>
                  </w:p>
                  <w:p w:rsidR="008044A1" w:rsidRPr="00551010" w:rsidRDefault="008044A1" w:rsidP="008044A1"/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171717" w:themeColor="background2" w:themeShade="1A"/>
        <w:lang w:eastAsia="es-MX"/>
      </w:rPr>
      <w:drawing>
        <wp:anchor distT="0" distB="0" distL="114300" distR="114300" simplePos="0" relativeHeight="251662336" behindDoc="1" locked="0" layoutInCell="1" allowOverlap="1" wp14:anchorId="1950C19D" wp14:editId="4A206FA3">
          <wp:simplePos x="0" y="0"/>
          <wp:positionH relativeFrom="leftMargin">
            <wp:align>right</wp:align>
          </wp:positionH>
          <wp:positionV relativeFrom="margin">
            <wp:posOffset>-842576</wp:posOffset>
          </wp:positionV>
          <wp:extent cx="551815" cy="571500"/>
          <wp:effectExtent l="0" t="0" r="635" b="0"/>
          <wp:wrapTight wrapText="bothSides">
            <wp:wrapPolygon edited="0">
              <wp:start x="1491" y="0"/>
              <wp:lineTo x="0" y="2160"/>
              <wp:lineTo x="0" y="15840"/>
              <wp:lineTo x="746" y="20160"/>
              <wp:lineTo x="1491" y="20880"/>
              <wp:lineTo x="19388" y="20880"/>
              <wp:lineTo x="20133" y="20160"/>
              <wp:lineTo x="20879" y="15840"/>
              <wp:lineTo x="20879" y="2160"/>
              <wp:lineTo x="19388" y="0"/>
              <wp:lineTo x="1491" y="0"/>
            </wp:wrapPolygon>
          </wp:wrapTight>
          <wp:docPr id="300" name="Imagen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7A49E" wp14:editId="78232A85">
              <wp:simplePos x="0" y="0"/>
              <wp:positionH relativeFrom="page">
                <wp:align>left</wp:align>
              </wp:positionH>
              <wp:positionV relativeFrom="paragraph">
                <wp:posOffset>246289</wp:posOffset>
              </wp:positionV>
              <wp:extent cx="7767320" cy="45719"/>
              <wp:effectExtent l="0" t="0" r="24130" b="1206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81149" id="Rectángulo 13" o:spid="_x0000_s1026" style="position:absolute;margin-left:0;margin-top:19.4pt;width:611.6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" fillcolor="#375623 [1609]" strokecolor="#375623 [1609]" strokeweight="1pt">
              <w10:wrap anchorx="page"/>
            </v:rect>
          </w:pict>
        </mc:Fallback>
      </mc:AlternateContent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2A72" wp14:editId="78205A9C">
              <wp:simplePos x="0" y="0"/>
              <wp:positionH relativeFrom="page">
                <wp:align>left</wp:align>
              </wp:positionH>
              <wp:positionV relativeFrom="paragraph">
                <wp:posOffset>278946</wp:posOffset>
              </wp:positionV>
              <wp:extent cx="7767320" cy="45719"/>
              <wp:effectExtent l="0" t="0" r="24130" b="12065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91F54" id="Rectángulo 21" o:spid="_x0000_s1026" style="position:absolute;margin-left:0;margin-top:21.95pt;width:611.6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" fillcolor="#c45911 [2405]" strokecolor="#c45911 [2405]" strokeweight="1pt">
              <w10:wrap anchorx="page"/>
            </v:rect>
          </w:pict>
        </mc:Fallback>
      </mc:AlternateContent>
    </w:r>
  </w:p>
  <w:p w:rsidR="008044A1" w:rsidRDefault="008044A1" w:rsidP="008044A1">
    <w:pPr>
      <w:pStyle w:val="Encabezado"/>
    </w:pPr>
  </w:p>
  <w:p w:rsidR="008044A1" w:rsidRDefault="00804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A1"/>
    <w:rsid w:val="00215072"/>
    <w:rsid w:val="006D6A34"/>
    <w:rsid w:val="008044A1"/>
    <w:rsid w:val="00E8711D"/>
    <w:rsid w:val="00F02586"/>
    <w:rsid w:val="00F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3083-F26D-4F33-9768-2C00BA2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1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4A1"/>
  </w:style>
  <w:style w:type="paragraph" w:styleId="Piedepgina">
    <w:name w:val="footer"/>
    <w:basedOn w:val="Normal"/>
    <w:link w:val="Piedepgina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PcGabriela</dc:creator>
  <cp:keywords/>
  <dc:description/>
  <cp:lastModifiedBy>PcGabriela</cp:lastModifiedBy>
  <cp:revision>2</cp:revision>
  <dcterms:created xsi:type="dcterms:W3CDTF">2022-05-25T17:35:00Z</dcterms:created>
  <dcterms:modified xsi:type="dcterms:W3CDTF">2022-05-25T17:39:00Z</dcterms:modified>
</cp:coreProperties>
</file>